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03E" w:rsidRDefault="0042203E" w:rsidP="0042203E">
      <w:pPr>
        <w:pStyle w:val="ad"/>
        <w:spacing w:before="0" w:beforeAutospacing="0" w:after="0" w:afterAutospacing="0"/>
        <w:ind w:left="538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</w:p>
    <w:p w:rsidR="0042203E" w:rsidRDefault="0042203E" w:rsidP="0042203E">
      <w:pPr>
        <w:pStyle w:val="ad"/>
        <w:spacing w:before="0" w:beforeAutospacing="0" w:after="0" w:afterAutospacing="0"/>
        <w:ind w:left="538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Инвестициялар және даму министрлігі Техникалық реттеу комитеті төрағасының </w:t>
      </w:r>
      <w:r w:rsidRPr="005B4A67">
        <w:rPr>
          <w:rFonts w:ascii="Times New Roman" w:hAnsi="Times New Roman" w:cs="Times New Roman"/>
          <w:sz w:val="24"/>
          <w:szCs w:val="24"/>
          <w:lang w:val="kk-KZ"/>
        </w:rPr>
        <w:t>201</w:t>
      </w: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5B4A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жылғы  </w:t>
      </w:r>
      <w:r w:rsidRPr="005B4A67">
        <w:rPr>
          <w:rFonts w:ascii="Times New Roman" w:hAnsi="Times New Roman" w:cs="Times New Roman"/>
          <w:sz w:val="24"/>
          <w:szCs w:val="24"/>
          <w:lang w:val="kk-KZ"/>
        </w:rPr>
        <w:t>«__»____________№____</w:t>
      </w:r>
    </w:p>
    <w:p w:rsidR="0042203E" w:rsidRPr="005B4A67" w:rsidRDefault="0042203E" w:rsidP="0042203E">
      <w:pPr>
        <w:pStyle w:val="ad"/>
        <w:spacing w:before="0" w:beforeAutospacing="0" w:after="0" w:afterAutospacing="0"/>
        <w:ind w:left="538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бұйрығына 4-қосымша</w:t>
      </w:r>
    </w:p>
    <w:p w:rsidR="0042203E" w:rsidRDefault="0042203E" w:rsidP="0042203E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2203E" w:rsidRPr="00EF0972" w:rsidRDefault="0042203E" w:rsidP="0042203E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B7F09" w:rsidRDefault="004B7F09" w:rsidP="0042203E">
      <w:pPr>
        <w:jc w:val="center"/>
        <w:rPr>
          <w:b/>
          <w:lang w:val="kk-KZ"/>
        </w:rPr>
      </w:pPr>
      <w:r w:rsidRPr="00291C85">
        <w:rPr>
          <w:b/>
          <w:lang w:val="kk-KZ"/>
        </w:rPr>
        <w:t xml:space="preserve">Одағының техникалық </w:t>
      </w:r>
      <w:r w:rsidR="0042203E" w:rsidRPr="00291C85">
        <w:rPr>
          <w:b/>
          <w:lang w:val="kk-KZ"/>
        </w:rPr>
        <w:t>«</w:t>
      </w:r>
      <w:r w:rsidR="0042203E" w:rsidRPr="0093391B">
        <w:rPr>
          <w:b/>
          <w:lang w:val="kk-KZ"/>
        </w:rPr>
        <w:t>Май-тоңмай өнімдеріне арналған техникалық регламент</w:t>
      </w:r>
      <w:r w:rsidR="0042203E" w:rsidRPr="00291C85">
        <w:rPr>
          <w:b/>
          <w:lang w:val="kk-KZ"/>
        </w:rPr>
        <w:t xml:space="preserve"> </w:t>
      </w:r>
    </w:p>
    <w:p w:rsidR="0042203E" w:rsidRDefault="0042203E" w:rsidP="0042203E">
      <w:pPr>
        <w:jc w:val="center"/>
        <w:rPr>
          <w:b/>
          <w:lang w:val="kk-KZ"/>
        </w:rPr>
      </w:pPr>
      <w:bookmarkStart w:id="0" w:name="_GoBack"/>
      <w:bookmarkEnd w:id="0"/>
      <w:r w:rsidRPr="00291C85">
        <w:rPr>
          <w:b/>
          <w:lang w:val="kk-KZ"/>
        </w:rPr>
        <w:t>(КО ТР 02</w:t>
      </w:r>
      <w:r>
        <w:rPr>
          <w:b/>
          <w:lang w:val="kk-KZ"/>
        </w:rPr>
        <w:t>4</w:t>
      </w:r>
      <w:r w:rsidRPr="00291C85">
        <w:rPr>
          <w:b/>
          <w:lang w:val="kk-KZ"/>
        </w:rPr>
        <w:t>/2011)» Кеден регламентімен өзара байланысқан Ресей Федерациясы</w:t>
      </w:r>
      <w:r>
        <w:rPr>
          <w:b/>
          <w:lang w:val="kk-KZ"/>
        </w:rPr>
        <w:t xml:space="preserve"> және Беларусь Республикасы</w:t>
      </w:r>
      <w:r w:rsidRPr="00291C85">
        <w:rPr>
          <w:b/>
          <w:lang w:val="kk-KZ"/>
        </w:rPr>
        <w:t>ның ұлттық стандарттары</w:t>
      </w:r>
    </w:p>
    <w:p w:rsidR="0042203E" w:rsidRPr="003469B9" w:rsidRDefault="0042203E" w:rsidP="0042203E">
      <w:pPr>
        <w:rPr>
          <w:b/>
          <w:sz w:val="28"/>
          <w:szCs w:val="28"/>
          <w:lang w:val="kk-KZ"/>
        </w:rPr>
      </w:pPr>
    </w:p>
    <w:tbl>
      <w:tblPr>
        <w:tblStyle w:val="a3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4961"/>
        <w:gridCol w:w="1701"/>
      </w:tblGrid>
      <w:tr w:rsidR="0042203E" w:rsidRPr="00957587" w:rsidTr="0042203E">
        <w:trPr>
          <w:trHeight w:val="689"/>
        </w:trPr>
        <w:tc>
          <w:tcPr>
            <w:tcW w:w="568" w:type="dxa"/>
          </w:tcPr>
          <w:p w:rsidR="0042203E" w:rsidRPr="00C80423" w:rsidRDefault="0042203E" w:rsidP="00A06316">
            <w:pPr>
              <w:jc w:val="center"/>
              <w:rPr>
                <w:b/>
                <w:lang w:val="kk-KZ"/>
              </w:rPr>
            </w:pPr>
            <w:r w:rsidRPr="00AC2031">
              <w:rPr>
                <w:b/>
              </w:rPr>
              <w:t xml:space="preserve">№ </w:t>
            </w:r>
            <w:proofErr w:type="gramStart"/>
            <w:r>
              <w:rPr>
                <w:b/>
                <w:lang w:val="kk-KZ"/>
              </w:rPr>
              <w:t>р</w:t>
            </w:r>
            <w:proofErr w:type="gramEnd"/>
            <w:r w:rsidRPr="00AC2031">
              <w:rPr>
                <w:b/>
              </w:rPr>
              <w:t>/</w:t>
            </w:r>
            <w:r>
              <w:rPr>
                <w:b/>
                <w:lang w:val="kk-KZ"/>
              </w:rPr>
              <w:t>с</w:t>
            </w:r>
          </w:p>
        </w:tc>
        <w:tc>
          <w:tcPr>
            <w:tcW w:w="2126" w:type="dxa"/>
          </w:tcPr>
          <w:p w:rsidR="0042203E" w:rsidRPr="00C80423" w:rsidRDefault="0042203E" w:rsidP="00A06316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Стандарттың белгіленуі</w:t>
            </w:r>
          </w:p>
        </w:tc>
        <w:tc>
          <w:tcPr>
            <w:tcW w:w="4961" w:type="dxa"/>
          </w:tcPr>
          <w:p w:rsidR="0042203E" w:rsidRPr="00C80423" w:rsidRDefault="0042203E" w:rsidP="00A06316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Стандарт атауы</w:t>
            </w:r>
          </w:p>
        </w:tc>
        <w:tc>
          <w:tcPr>
            <w:tcW w:w="1701" w:type="dxa"/>
          </w:tcPr>
          <w:p w:rsidR="0042203E" w:rsidRPr="00C80423" w:rsidRDefault="0042203E" w:rsidP="00A06316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Ескерту</w:t>
            </w:r>
          </w:p>
        </w:tc>
      </w:tr>
      <w:tr w:rsidR="0042203E" w:rsidRPr="00957587" w:rsidTr="0042203E">
        <w:trPr>
          <w:trHeight w:val="207"/>
        </w:trPr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52100-2003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jc w:val="both"/>
            </w:pPr>
            <w:r>
              <w:rPr>
                <w:lang w:val="kk-KZ"/>
              </w:rPr>
              <w:t>Ерітілген спредтер мен қоспалар. Жалпы техникалық шарттар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r w:rsidRPr="00957587">
              <w:t>СТБ 2016-2009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jc w:val="both"/>
            </w:pPr>
            <w:r>
              <w:rPr>
                <w:lang w:val="kk-KZ"/>
              </w:rPr>
              <w:t>Майлы тамақ өнімдері. Маргариндер және спредтер. Жалпы техникалық шарттар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r w:rsidRPr="00957587">
              <w:t>СТБ 2285-2012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jc w:val="both"/>
            </w:pPr>
            <w:r>
              <w:rPr>
                <w:lang w:val="kk-KZ"/>
              </w:rPr>
              <w:t xml:space="preserve">Өсімдік майлары негізінде тұздықтар. </w:t>
            </w:r>
            <w:proofErr w:type="spellStart"/>
            <w:r>
              <w:t>Жалпы</w:t>
            </w:r>
            <w:proofErr w:type="spellEnd"/>
            <w:r>
              <w:t xml:space="preserve"> </w:t>
            </w:r>
            <w:proofErr w:type="spellStart"/>
            <w:r>
              <w:t>техникалық</w:t>
            </w:r>
            <w:proofErr w:type="spellEnd"/>
            <w:r>
              <w:t xml:space="preserve"> </w:t>
            </w:r>
            <w:proofErr w:type="spellStart"/>
            <w:r>
              <w:t>шарттар</w:t>
            </w:r>
            <w:proofErr w:type="spellEnd"/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rPr>
          <w:trHeight w:val="132"/>
        </w:trPr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50456-92 (ИСО 662-80)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jc w:val="both"/>
            </w:pPr>
            <w:r>
              <w:rPr>
                <w:lang w:val="kk-KZ"/>
              </w:rPr>
              <w:t>Мал және өсімдік майлары</w:t>
            </w:r>
            <w:r w:rsidRPr="00957587">
              <w:t xml:space="preserve">. </w:t>
            </w:r>
            <w:r>
              <w:rPr>
                <w:lang w:val="kk-KZ"/>
              </w:rPr>
              <w:t xml:space="preserve">Ылғал мен ұшқыш заттардың мөлшерін анықтау 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r w:rsidRPr="00957587">
              <w:t>СТБ ISO 661-2008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jc w:val="both"/>
            </w:pPr>
            <w:r>
              <w:rPr>
                <w:lang w:val="kk-KZ"/>
              </w:rPr>
              <w:t>Мал және өсімдік майлары</w:t>
            </w:r>
            <w:r w:rsidRPr="00957587">
              <w:t xml:space="preserve">. </w:t>
            </w:r>
            <w:r>
              <w:rPr>
                <w:lang w:val="kk-KZ"/>
              </w:rPr>
              <w:t>Зерттелетін сынаманы дайындау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r w:rsidRPr="00957587">
              <w:t>СТБ ИСО 5509-2007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jc w:val="both"/>
            </w:pPr>
            <w:r>
              <w:rPr>
                <w:lang w:val="kk-KZ"/>
              </w:rPr>
              <w:t>Мал және өсімдік майлары</w:t>
            </w:r>
            <w:r w:rsidRPr="00957587">
              <w:t xml:space="preserve">. </w:t>
            </w:r>
            <w:r>
              <w:rPr>
                <w:lang w:val="kk-KZ"/>
              </w:rPr>
              <w:t>Май қышқылдарының метил эфирлерін алу әдістемесі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r w:rsidRPr="00957587">
              <w:t>СТБ ISO 5555-2009</w:t>
            </w:r>
          </w:p>
        </w:tc>
        <w:tc>
          <w:tcPr>
            <w:tcW w:w="4961" w:type="dxa"/>
          </w:tcPr>
          <w:p w:rsidR="0042203E" w:rsidRPr="0024424F" w:rsidRDefault="0042203E" w:rsidP="00A06316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Мал және өсімдік майлары</w:t>
            </w:r>
            <w:r w:rsidRPr="00957587">
              <w:t xml:space="preserve">. </w:t>
            </w:r>
            <w:r>
              <w:rPr>
                <w:lang w:val="kk-KZ"/>
              </w:rPr>
              <w:t>Сынамаларды іріктеу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>СТБ ISO 23275-1-2009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Мал және өсімдік майлары</w:t>
            </w:r>
            <w:r w:rsidRPr="00957587">
              <w:t xml:space="preserve">. </w:t>
            </w:r>
            <w:r>
              <w:rPr>
                <w:lang w:val="kk-KZ"/>
              </w:rPr>
              <w:t>Какао майы мен шоколадта какао майының эквиваленті. 1 бөлім. Какао майының эквивалеттерін анықтау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>СТБ ISO</w:t>
            </w:r>
          </w:p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>23275-2-2009</w:t>
            </w:r>
          </w:p>
        </w:tc>
        <w:tc>
          <w:tcPr>
            <w:tcW w:w="4961" w:type="dxa"/>
          </w:tcPr>
          <w:p w:rsidR="0042203E" w:rsidRPr="0024424F" w:rsidRDefault="0042203E" w:rsidP="00A0631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>Мал және өсімдік майлары</w:t>
            </w:r>
            <w:r w:rsidRPr="00957587">
              <w:t xml:space="preserve">. </w:t>
            </w:r>
            <w:r>
              <w:rPr>
                <w:lang w:val="kk-KZ"/>
              </w:rPr>
              <w:t>Какао майы мен шоколадта какао майының эквиваленті. 2 бөлім. Какао майының эквиваленттерін сандық анықтау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>СТБ 1889-2008</w:t>
            </w:r>
          </w:p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(ГОСТ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52179-2003)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Маргариндер, аспаздық, кондитерлік, нан пісіру және сүт өнеркәсібіне арналған майлар, спредтер. Қабылдау ережелері және бақылау әдістері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>СТБ 1939-2009</w:t>
            </w:r>
          </w:p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(ГОСТ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52062-2009)</w:t>
            </w:r>
          </w:p>
        </w:tc>
        <w:tc>
          <w:tcPr>
            <w:tcW w:w="4961" w:type="dxa"/>
          </w:tcPr>
          <w:p w:rsidR="0042203E" w:rsidRPr="0024424F" w:rsidRDefault="0042203E" w:rsidP="00A06316">
            <w:pPr>
              <w:widowControl w:val="0"/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>Өсімдік майлары</w:t>
            </w:r>
            <w:r w:rsidRPr="00957587">
              <w:t xml:space="preserve">. </w:t>
            </w:r>
            <w:r>
              <w:rPr>
                <w:lang w:val="kk-KZ"/>
              </w:rPr>
              <w:t>Қабылдау ережелері және сынамаларды іріктеу әдістері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rPr>
          <w:trHeight w:val="814"/>
        </w:trPr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>СТБ ИСО 15304-2007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Мал және өсімдік майлары</w:t>
            </w:r>
            <w:r w:rsidRPr="00957587">
              <w:t xml:space="preserve">. </w:t>
            </w:r>
            <w:r>
              <w:rPr>
                <w:lang w:val="kk-KZ"/>
              </w:rPr>
              <w:t>Өсімдік майларында май қышқылдарының трансизомерлерінің мөлшерін газдық хроматография әдісімен анықтау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rPr>
          <w:trHeight w:val="557"/>
        </w:trPr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52173-2003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Шикізат және тамақ өнімдері</w:t>
            </w:r>
            <w:r w:rsidRPr="00957587">
              <w:t xml:space="preserve">. </w:t>
            </w:r>
            <w:r>
              <w:rPr>
                <w:lang w:val="kk-KZ"/>
              </w:rPr>
              <w:t>Өсімдік текті гендік түрлендірілген көздерді (ГТК) сәйкестендіру әдісі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52174-2003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Биологиялық қауіпсіздік</w:t>
            </w:r>
            <w:r w:rsidRPr="00957587">
              <w:t xml:space="preserve">. </w:t>
            </w:r>
            <w:r>
              <w:rPr>
                <w:lang w:val="kk-KZ"/>
              </w:rPr>
              <w:t>Шикізат және тамақ өнімдері</w:t>
            </w:r>
            <w:r w:rsidRPr="00957587">
              <w:t xml:space="preserve">. </w:t>
            </w:r>
            <w:r>
              <w:rPr>
                <w:lang w:val="kk-KZ"/>
              </w:rPr>
              <w:t>Өсімдік текті гендік түрлендірілген көздерді (ГТК) биологиялық микрочипті қолдана сәйкестендіру әдісі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53214-2008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Тамақ өнімдері</w:t>
            </w:r>
            <w:r w:rsidRPr="00957587">
              <w:t xml:space="preserve">. </w:t>
            </w:r>
            <w:r>
              <w:rPr>
                <w:lang w:val="kk-KZ"/>
              </w:rPr>
              <w:t>Гендік түрлендірілген ағзаларды және олардан алынған өнімдерді анықтауға арналған талдау әдістері. Жалпы талаптар мен анықтамалар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54657-2011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 xml:space="preserve">Какао майының эквиваленттері, </w:t>
            </w:r>
            <w:r>
              <w:rPr>
                <w:lang w:val="en-US"/>
              </w:rPr>
              <w:t>SOS</w:t>
            </w:r>
            <w:r>
              <w:rPr>
                <w:lang w:val="kk-KZ"/>
              </w:rPr>
              <w:t xml:space="preserve">-типті какао майының жақсартқыштары, </w:t>
            </w:r>
            <w:r>
              <w:rPr>
                <w:lang w:val="en-US"/>
              </w:rPr>
              <w:t>POP</w:t>
            </w:r>
            <w:r>
              <w:rPr>
                <w:lang w:val="kk-KZ"/>
              </w:rPr>
              <w:t>-типті жасанды какао майлары. Қатты триглицеридтердің массалық үлесін анықтау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СТБ 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52173-2005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Шикізат және тамақ өнімдері</w:t>
            </w:r>
            <w:r w:rsidRPr="00957587">
              <w:t xml:space="preserve">. </w:t>
            </w:r>
            <w:r>
              <w:rPr>
                <w:lang w:val="kk-KZ"/>
              </w:rPr>
              <w:t>Өсімдік текті гендік түрлендірілген көздерді (ГТК) сәйкестендіру әдісі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СТБ 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52174-2005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Биологиялық қауіпсіздік</w:t>
            </w:r>
            <w:r w:rsidRPr="00957587">
              <w:t xml:space="preserve">. </w:t>
            </w:r>
            <w:r>
              <w:rPr>
                <w:lang w:val="kk-KZ"/>
              </w:rPr>
              <w:t>Шикізат және тамақ өнімдері</w:t>
            </w:r>
            <w:r w:rsidRPr="00957587">
              <w:t xml:space="preserve">. </w:t>
            </w:r>
            <w:r>
              <w:rPr>
                <w:lang w:val="kk-KZ"/>
              </w:rPr>
              <w:t>Өсімдік текті гендік түрлендірілген көздерді (ГТК) биологиялық микрочипті қолдана сәйкестендіру әдісі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50457-92 (ИСО 660-83)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Мал және өсімдік майлары</w:t>
            </w:r>
            <w:r w:rsidRPr="00957587">
              <w:t xml:space="preserve">. </w:t>
            </w:r>
            <w:r>
              <w:rPr>
                <w:lang w:val="kk-KZ"/>
              </w:rPr>
              <w:t xml:space="preserve">Қышқылдық санын және қышқылдықты анықтау 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51487-99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Өсімдік майлары және малдың майлары</w:t>
            </w:r>
            <w:r w:rsidRPr="00957587">
              <w:t xml:space="preserve">. </w:t>
            </w:r>
            <w:r>
              <w:rPr>
                <w:lang w:val="kk-KZ"/>
              </w:rPr>
              <w:t>Асқын санын анықтау әдісі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51650-2000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Тамақ өнімдері</w:t>
            </w:r>
            <w:r w:rsidRPr="00957587">
              <w:t xml:space="preserve">. </w:t>
            </w:r>
            <w:r>
              <w:rPr>
                <w:lang w:val="kk-KZ"/>
              </w:rPr>
              <w:t>Б</w:t>
            </w:r>
            <w:proofErr w:type="spellStart"/>
            <w:r>
              <w:t>енз</w:t>
            </w:r>
            <w:proofErr w:type="spellEnd"/>
            <w:r>
              <w:t>(а)</w:t>
            </w:r>
            <w:proofErr w:type="spellStart"/>
            <w:r>
              <w:t>пирен</w:t>
            </w:r>
            <w:proofErr w:type="spellEnd"/>
            <w:r>
              <w:rPr>
                <w:lang w:val="kk-KZ"/>
              </w:rPr>
              <w:t>нің массалық үлесін анықтау әдістері</w:t>
            </w:r>
            <w:r w:rsidRPr="00957587">
              <w:t xml:space="preserve"> 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>СТБ 1036-97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Тамақ өнімдері</w:t>
            </w:r>
            <w:r w:rsidRPr="00957587">
              <w:t xml:space="preserve"> </w:t>
            </w:r>
            <w:r>
              <w:rPr>
                <w:lang w:val="kk-KZ"/>
              </w:rPr>
              <w:t>және</w:t>
            </w:r>
            <w:r w:rsidRPr="00957587">
              <w:t xml:space="preserve"> </w:t>
            </w:r>
            <w:r>
              <w:rPr>
                <w:lang w:val="kk-KZ"/>
              </w:rPr>
              <w:t>азықтық шикізат</w:t>
            </w:r>
            <w:r w:rsidRPr="00957587">
              <w:t xml:space="preserve">. </w:t>
            </w:r>
            <w:r>
              <w:rPr>
                <w:lang w:val="kk-KZ"/>
              </w:rPr>
              <w:t>Қауіпсіздік көрсеткіштерін анықтауға арналған сынамаларды іріктеу әдістері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 xml:space="preserve">СТБ ГОСТ </w:t>
            </w:r>
            <w:proofErr w:type="gramStart"/>
            <w:r w:rsidRPr="00957587">
              <w:t>Р</w:t>
            </w:r>
            <w:proofErr w:type="gramEnd"/>
            <w:r w:rsidRPr="00957587">
              <w:t xml:space="preserve"> 51487-2001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Мал және өсімдік майлары</w:t>
            </w:r>
            <w:r w:rsidRPr="00957587">
              <w:t xml:space="preserve">. </w:t>
            </w:r>
            <w:r>
              <w:rPr>
                <w:lang w:val="kk-KZ"/>
              </w:rPr>
              <w:t>Асқын санын анықтау әдісі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</w:pPr>
          </w:p>
        </w:tc>
      </w:tr>
      <w:tr w:rsidR="0042203E" w:rsidRPr="00957587" w:rsidTr="0042203E">
        <w:tc>
          <w:tcPr>
            <w:tcW w:w="568" w:type="dxa"/>
          </w:tcPr>
          <w:p w:rsidR="0042203E" w:rsidRPr="00957587" w:rsidRDefault="0042203E" w:rsidP="0042203E">
            <w:pPr>
              <w:pStyle w:val="ac"/>
              <w:numPr>
                <w:ilvl w:val="0"/>
                <w:numId w:val="11"/>
              </w:numPr>
              <w:tabs>
                <w:tab w:val="left" w:pos="-108"/>
              </w:tabs>
              <w:ind w:hanging="720"/>
              <w:jc w:val="center"/>
            </w:pPr>
          </w:p>
        </w:tc>
        <w:tc>
          <w:tcPr>
            <w:tcW w:w="2126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</w:pPr>
            <w:r w:rsidRPr="00957587">
              <w:t>СТБ ISO 7218-2010</w:t>
            </w:r>
          </w:p>
        </w:tc>
        <w:tc>
          <w:tcPr>
            <w:tcW w:w="4961" w:type="dxa"/>
          </w:tcPr>
          <w:p w:rsidR="0042203E" w:rsidRPr="00957587" w:rsidRDefault="0042203E" w:rsidP="00A0631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>Тамақ өнімдері мен жануарларға арналған азықтардың микробиологиясы. Микробиологиялық зерттеулерді орындауға жалпы талаптар</w:t>
            </w:r>
          </w:p>
        </w:tc>
        <w:tc>
          <w:tcPr>
            <w:tcW w:w="1701" w:type="dxa"/>
          </w:tcPr>
          <w:p w:rsidR="0042203E" w:rsidRPr="00957587" w:rsidRDefault="0042203E" w:rsidP="00A06316">
            <w:pPr>
              <w:jc w:val="center"/>
              <w:rPr>
                <w:highlight w:val="cyan"/>
              </w:rPr>
            </w:pPr>
            <w:r>
              <w:t xml:space="preserve">2018ж.01.01 </w:t>
            </w:r>
            <w:proofErr w:type="spellStart"/>
            <w:r>
              <w:t>дей</w:t>
            </w:r>
            <w:proofErr w:type="spellEnd"/>
            <w:r>
              <w:rPr>
                <w:lang w:val="kk-KZ"/>
              </w:rPr>
              <w:t xml:space="preserve">ін қолданылады </w:t>
            </w:r>
          </w:p>
        </w:tc>
      </w:tr>
    </w:tbl>
    <w:p w:rsidR="005C2635" w:rsidRDefault="003E3684" w:rsidP="005C263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5.3pt;margin-top:30pt;width:104.15pt;height:0;flip:x;z-index:251658240;mso-position-horizontal-relative:text;mso-position-vertical-relative:text" o:connectortype="straight"/>
        </w:pict>
      </w:r>
    </w:p>
    <w:sectPr w:rsidR="005C2635" w:rsidSect="00927289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684" w:rsidRDefault="003E3684" w:rsidP="008A729A">
      <w:r>
        <w:separator/>
      </w:r>
    </w:p>
  </w:endnote>
  <w:endnote w:type="continuationSeparator" w:id="0">
    <w:p w:rsidR="003E3684" w:rsidRDefault="003E3684" w:rsidP="008A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684" w:rsidRDefault="003E3684" w:rsidP="008A729A">
      <w:r>
        <w:separator/>
      </w:r>
    </w:p>
  </w:footnote>
  <w:footnote w:type="continuationSeparator" w:id="0">
    <w:p w:rsidR="003E3684" w:rsidRDefault="003E3684" w:rsidP="008A7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78D" w:rsidRDefault="0067278D" w:rsidP="000C435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7F09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0849"/>
    <w:multiLevelType w:val="hybridMultilevel"/>
    <w:tmpl w:val="252E9B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C59CC"/>
    <w:multiLevelType w:val="hybridMultilevel"/>
    <w:tmpl w:val="CDCEE13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646F0"/>
    <w:multiLevelType w:val="hybridMultilevel"/>
    <w:tmpl w:val="95A69DC0"/>
    <w:lvl w:ilvl="0" w:tplc="0419000F">
      <w:start w:val="1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7D030E6"/>
    <w:multiLevelType w:val="hybridMultilevel"/>
    <w:tmpl w:val="F8D6C3C6"/>
    <w:lvl w:ilvl="0" w:tplc="0419000F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9A2063"/>
    <w:multiLevelType w:val="hybridMultilevel"/>
    <w:tmpl w:val="8E48CC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66745E"/>
    <w:multiLevelType w:val="hybridMultilevel"/>
    <w:tmpl w:val="51162236"/>
    <w:lvl w:ilvl="0" w:tplc="8F982B8A">
      <w:start w:val="1"/>
      <w:numFmt w:val="decimal"/>
      <w:lvlText w:val="%1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">
    <w:nsid w:val="36546408"/>
    <w:multiLevelType w:val="hybridMultilevel"/>
    <w:tmpl w:val="C9B6F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88522D"/>
    <w:multiLevelType w:val="hybridMultilevel"/>
    <w:tmpl w:val="50AC2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B74BA"/>
    <w:multiLevelType w:val="hybridMultilevel"/>
    <w:tmpl w:val="8AEE6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D6E25"/>
    <w:multiLevelType w:val="multilevel"/>
    <w:tmpl w:val="252E9B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DB72BF"/>
    <w:multiLevelType w:val="hybridMultilevel"/>
    <w:tmpl w:val="BABAF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10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A02"/>
    <w:rsid w:val="00000FD4"/>
    <w:rsid w:val="00002A86"/>
    <w:rsid w:val="00003A8E"/>
    <w:rsid w:val="00004EAC"/>
    <w:rsid w:val="00010A28"/>
    <w:rsid w:val="00023944"/>
    <w:rsid w:val="00025BEF"/>
    <w:rsid w:val="00052CFF"/>
    <w:rsid w:val="000644B6"/>
    <w:rsid w:val="000807BE"/>
    <w:rsid w:val="00085157"/>
    <w:rsid w:val="000869A6"/>
    <w:rsid w:val="00090D78"/>
    <w:rsid w:val="000A6147"/>
    <w:rsid w:val="000C435D"/>
    <w:rsid w:val="000D40DF"/>
    <w:rsid w:val="000D4E24"/>
    <w:rsid w:val="000E04F1"/>
    <w:rsid w:val="001012C5"/>
    <w:rsid w:val="00103C8A"/>
    <w:rsid w:val="00107F37"/>
    <w:rsid w:val="00110F6A"/>
    <w:rsid w:val="00115E01"/>
    <w:rsid w:val="00123C29"/>
    <w:rsid w:val="001441BB"/>
    <w:rsid w:val="00150EBF"/>
    <w:rsid w:val="001571A8"/>
    <w:rsid w:val="00157D27"/>
    <w:rsid w:val="00165735"/>
    <w:rsid w:val="00172202"/>
    <w:rsid w:val="001876B5"/>
    <w:rsid w:val="00191C45"/>
    <w:rsid w:val="001A0657"/>
    <w:rsid w:val="001D2543"/>
    <w:rsid w:val="001F254C"/>
    <w:rsid w:val="00200645"/>
    <w:rsid w:val="002145F0"/>
    <w:rsid w:val="00235E54"/>
    <w:rsid w:val="0025091E"/>
    <w:rsid w:val="00257DB3"/>
    <w:rsid w:val="002740E1"/>
    <w:rsid w:val="0027729A"/>
    <w:rsid w:val="002773F9"/>
    <w:rsid w:val="0028250D"/>
    <w:rsid w:val="002A3504"/>
    <w:rsid w:val="002C0D97"/>
    <w:rsid w:val="002F3FF4"/>
    <w:rsid w:val="00317B61"/>
    <w:rsid w:val="00327947"/>
    <w:rsid w:val="0033149C"/>
    <w:rsid w:val="00347007"/>
    <w:rsid w:val="00375586"/>
    <w:rsid w:val="00380442"/>
    <w:rsid w:val="003A5C8D"/>
    <w:rsid w:val="003C1CEE"/>
    <w:rsid w:val="003D36B9"/>
    <w:rsid w:val="003E3684"/>
    <w:rsid w:val="003E416C"/>
    <w:rsid w:val="00400663"/>
    <w:rsid w:val="00400CF3"/>
    <w:rsid w:val="00413107"/>
    <w:rsid w:val="0041436F"/>
    <w:rsid w:val="00414BF9"/>
    <w:rsid w:val="0042203E"/>
    <w:rsid w:val="00425142"/>
    <w:rsid w:val="00452B84"/>
    <w:rsid w:val="004568EA"/>
    <w:rsid w:val="0046481C"/>
    <w:rsid w:val="0048665A"/>
    <w:rsid w:val="004A6E7B"/>
    <w:rsid w:val="004B7F09"/>
    <w:rsid w:val="004C598F"/>
    <w:rsid w:val="004D42FB"/>
    <w:rsid w:val="004F408C"/>
    <w:rsid w:val="00515DD3"/>
    <w:rsid w:val="00525DB1"/>
    <w:rsid w:val="0053452A"/>
    <w:rsid w:val="00556300"/>
    <w:rsid w:val="00562E51"/>
    <w:rsid w:val="00570288"/>
    <w:rsid w:val="005830B4"/>
    <w:rsid w:val="00591F3E"/>
    <w:rsid w:val="005945F8"/>
    <w:rsid w:val="005A5D81"/>
    <w:rsid w:val="005B0FE5"/>
    <w:rsid w:val="005C2635"/>
    <w:rsid w:val="005C2ED5"/>
    <w:rsid w:val="005C5842"/>
    <w:rsid w:val="00606BC8"/>
    <w:rsid w:val="00626F5D"/>
    <w:rsid w:val="00642524"/>
    <w:rsid w:val="00655BF6"/>
    <w:rsid w:val="006601F1"/>
    <w:rsid w:val="0067278D"/>
    <w:rsid w:val="0068714E"/>
    <w:rsid w:val="006A1306"/>
    <w:rsid w:val="006B70F2"/>
    <w:rsid w:val="006C570E"/>
    <w:rsid w:val="006D13B7"/>
    <w:rsid w:val="006F14D9"/>
    <w:rsid w:val="00701A1A"/>
    <w:rsid w:val="00714924"/>
    <w:rsid w:val="00730F4D"/>
    <w:rsid w:val="00732B0D"/>
    <w:rsid w:val="00755A9B"/>
    <w:rsid w:val="00755ADC"/>
    <w:rsid w:val="00771BD0"/>
    <w:rsid w:val="00775D94"/>
    <w:rsid w:val="007A0C50"/>
    <w:rsid w:val="007A3B0B"/>
    <w:rsid w:val="00814EE2"/>
    <w:rsid w:val="00823910"/>
    <w:rsid w:val="00825A8A"/>
    <w:rsid w:val="0084321A"/>
    <w:rsid w:val="008570E2"/>
    <w:rsid w:val="008619FC"/>
    <w:rsid w:val="00870993"/>
    <w:rsid w:val="008A729A"/>
    <w:rsid w:val="008B0252"/>
    <w:rsid w:val="008B5BBA"/>
    <w:rsid w:val="008B77E8"/>
    <w:rsid w:val="008F14AA"/>
    <w:rsid w:val="00927289"/>
    <w:rsid w:val="00930416"/>
    <w:rsid w:val="009360B3"/>
    <w:rsid w:val="00954280"/>
    <w:rsid w:val="00972827"/>
    <w:rsid w:val="0099077F"/>
    <w:rsid w:val="00992B59"/>
    <w:rsid w:val="009A5C19"/>
    <w:rsid w:val="009B12EB"/>
    <w:rsid w:val="009B2346"/>
    <w:rsid w:val="009E265A"/>
    <w:rsid w:val="009E316E"/>
    <w:rsid w:val="009E5C64"/>
    <w:rsid w:val="00A020ED"/>
    <w:rsid w:val="00A2169E"/>
    <w:rsid w:val="00A32FB8"/>
    <w:rsid w:val="00A5091F"/>
    <w:rsid w:val="00A5201E"/>
    <w:rsid w:val="00A53E2B"/>
    <w:rsid w:val="00A54018"/>
    <w:rsid w:val="00A63137"/>
    <w:rsid w:val="00A740FE"/>
    <w:rsid w:val="00A81CCD"/>
    <w:rsid w:val="00A90F19"/>
    <w:rsid w:val="00A9121F"/>
    <w:rsid w:val="00A94E93"/>
    <w:rsid w:val="00AD1EB6"/>
    <w:rsid w:val="00AD3E7C"/>
    <w:rsid w:val="00AD7E49"/>
    <w:rsid w:val="00AE4ED2"/>
    <w:rsid w:val="00AE79E6"/>
    <w:rsid w:val="00B35118"/>
    <w:rsid w:val="00B4377F"/>
    <w:rsid w:val="00B45005"/>
    <w:rsid w:val="00B5373E"/>
    <w:rsid w:val="00B540CB"/>
    <w:rsid w:val="00B54AA4"/>
    <w:rsid w:val="00B64222"/>
    <w:rsid w:val="00B661B4"/>
    <w:rsid w:val="00B6704B"/>
    <w:rsid w:val="00B73E80"/>
    <w:rsid w:val="00B840CB"/>
    <w:rsid w:val="00B9056A"/>
    <w:rsid w:val="00BA677B"/>
    <w:rsid w:val="00BC4D03"/>
    <w:rsid w:val="00BD07F3"/>
    <w:rsid w:val="00C0554E"/>
    <w:rsid w:val="00C12639"/>
    <w:rsid w:val="00C31B1C"/>
    <w:rsid w:val="00C4112C"/>
    <w:rsid w:val="00C6647B"/>
    <w:rsid w:val="00C72A69"/>
    <w:rsid w:val="00C74FE6"/>
    <w:rsid w:val="00C907E0"/>
    <w:rsid w:val="00CA4A02"/>
    <w:rsid w:val="00CB3BE3"/>
    <w:rsid w:val="00CF24DF"/>
    <w:rsid w:val="00D03E61"/>
    <w:rsid w:val="00D135AA"/>
    <w:rsid w:val="00D4369D"/>
    <w:rsid w:val="00D625E4"/>
    <w:rsid w:val="00D65C7E"/>
    <w:rsid w:val="00DB348F"/>
    <w:rsid w:val="00DC1D42"/>
    <w:rsid w:val="00DE486F"/>
    <w:rsid w:val="00DE66ED"/>
    <w:rsid w:val="00DF4DB5"/>
    <w:rsid w:val="00E124D8"/>
    <w:rsid w:val="00E25C8F"/>
    <w:rsid w:val="00E36935"/>
    <w:rsid w:val="00E80A2C"/>
    <w:rsid w:val="00EB1A18"/>
    <w:rsid w:val="00EB5422"/>
    <w:rsid w:val="00EC019F"/>
    <w:rsid w:val="00EC361C"/>
    <w:rsid w:val="00ED7B44"/>
    <w:rsid w:val="00EE7A35"/>
    <w:rsid w:val="00EF5742"/>
    <w:rsid w:val="00F15A3F"/>
    <w:rsid w:val="00F3628A"/>
    <w:rsid w:val="00F423C9"/>
    <w:rsid w:val="00F6272B"/>
    <w:rsid w:val="00FB279F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8250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uiPriority w:val="9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List Paragraph"/>
    <w:basedOn w:val="a"/>
    <w:uiPriority w:val="34"/>
    <w:qFormat/>
    <w:rsid w:val="00FB279F"/>
    <w:pPr>
      <w:ind w:left="720"/>
      <w:contextualSpacing/>
    </w:pPr>
  </w:style>
  <w:style w:type="paragraph" w:styleId="ad">
    <w:name w:val="Normal (Web)"/>
    <w:basedOn w:val="a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headertext">
    <w:name w:val="headertext"/>
    <w:basedOn w:val="a"/>
    <w:rsid w:val="0028250D"/>
    <w:pPr>
      <w:spacing w:before="100" w:beforeAutospacing="1" w:after="100" w:afterAutospacing="1"/>
    </w:pPr>
  </w:style>
  <w:style w:type="paragraph" w:customStyle="1" w:styleId="Default">
    <w:name w:val="Default"/>
    <w:rsid w:val="0028250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2825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8250D"/>
    <w:rPr>
      <w:b/>
      <w:bCs/>
      <w:sz w:val="36"/>
      <w:szCs w:val="36"/>
    </w:rPr>
  </w:style>
  <w:style w:type="paragraph" w:styleId="21">
    <w:name w:val="Body Text 2"/>
    <w:basedOn w:val="a"/>
    <w:link w:val="22"/>
    <w:rsid w:val="00A9121F"/>
    <w:pPr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9121F"/>
    <w:rPr>
      <w:b/>
      <w:bCs/>
      <w:sz w:val="28"/>
      <w:szCs w:val="28"/>
    </w:rPr>
  </w:style>
  <w:style w:type="paragraph" w:styleId="ae">
    <w:name w:val="Body Text Indent"/>
    <w:basedOn w:val="a"/>
    <w:link w:val="af"/>
    <w:rsid w:val="0037558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75586"/>
    <w:rPr>
      <w:sz w:val="24"/>
      <w:szCs w:val="24"/>
    </w:rPr>
  </w:style>
  <w:style w:type="character" w:customStyle="1" w:styleId="apple-converted-space">
    <w:name w:val="apple-converted-space"/>
    <w:rsid w:val="003755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B9E0E-7F70-405C-B71B-0DA31732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стандартов,</vt:lpstr>
    </vt:vector>
  </TitlesOfParts>
  <Company>=</Company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стандартов,</dc:title>
  <dc:creator>user</dc:creator>
  <cp:lastModifiedBy>Админ</cp:lastModifiedBy>
  <cp:revision>4</cp:revision>
  <cp:lastPrinted>2015-08-07T09:34:00Z</cp:lastPrinted>
  <dcterms:created xsi:type="dcterms:W3CDTF">2017-06-13T05:49:00Z</dcterms:created>
  <dcterms:modified xsi:type="dcterms:W3CDTF">2017-06-13T05:54:00Z</dcterms:modified>
</cp:coreProperties>
</file>